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C" w:rsidRPr="00D86510" w:rsidRDefault="006F6108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  <w:r w:rsidRPr="006F6108">
        <w:rPr>
          <w:rFonts w:ascii="Arial" w:hAnsi="Arial" w:cs="Arial"/>
          <w:b/>
          <w:bCs/>
          <w:lang w:val="en-GB" w:eastAsia="en-GB"/>
        </w:rPr>
        <w:t xml:space="preserve">Relating trends in land surface-air temperature difference to soil moisture and </w:t>
      </w:r>
      <w:proofErr w:type="spellStart"/>
      <w:r w:rsidRPr="006F6108">
        <w:rPr>
          <w:rFonts w:ascii="Arial" w:hAnsi="Arial" w:cs="Arial"/>
          <w:b/>
          <w:bCs/>
          <w:lang w:val="en-GB" w:eastAsia="en-GB"/>
        </w:rPr>
        <w:t>evapotranspiration</w:t>
      </w:r>
      <w:proofErr w:type="spellEnd"/>
    </w:p>
    <w:p w:rsidR="006F6108" w:rsidRDefault="006F6108" w:rsidP="00DD61D3">
      <w:pPr>
        <w:autoSpaceDE w:val="0"/>
        <w:autoSpaceDN w:val="0"/>
        <w:adjustRightInd w:val="0"/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</w:pPr>
      <w:r w:rsidRPr="006F6108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Karen Veal</w:t>
      </w:r>
      <w:r w:rsidRPr="00DD61D3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 w:rsidRPr="006F6108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, Chris Taylor</w:t>
      </w:r>
      <w:r w:rsidRPr="00DD61D3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2</w:t>
      </w:r>
      <w:r w:rsidR="0006368E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, Be</w:t>
      </w:r>
      <w:r w:rsidRPr="006F6108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 xml:space="preserve">len </w:t>
      </w:r>
      <w:proofErr w:type="spellStart"/>
      <w:r w:rsidRPr="006F6108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Gallego</w:t>
      </w:r>
      <w:proofErr w:type="spellEnd"/>
      <w:r w:rsidRPr="006F6108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-Elvira</w:t>
      </w:r>
      <w:r w:rsidRPr="00DD61D3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2</w:t>
      </w:r>
      <w:r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,</w:t>
      </w:r>
      <w:r w:rsidRPr="006F6108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 xml:space="preserve"> Darren Ghen</w:t>
      </w:r>
      <w:r w:rsidRPr="00DD61D3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t</w:t>
      </w:r>
      <w:r w:rsidRPr="00DD61D3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, Phil Harris</w:t>
      </w:r>
      <w:r w:rsidRPr="00DD61D3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2</w:t>
      </w:r>
      <w:r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 xml:space="preserve">, John </w:t>
      </w:r>
      <w:proofErr w:type="spellStart"/>
      <w:r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Remedios</w:t>
      </w:r>
      <w:proofErr w:type="spellEnd"/>
      <w:r w:rsidRPr="00DD61D3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 w:rsidRPr="006F6108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 xml:space="preserve"> </w:t>
      </w:r>
    </w:p>
    <w:p w:rsidR="00DA272C" w:rsidRPr="00CC27BC" w:rsidRDefault="00DA272C" w:rsidP="00DD61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i/>
          <w:iCs/>
          <w:position w:val="10"/>
          <w:sz w:val="18"/>
          <w:szCs w:val="18"/>
          <w:lang w:val="en-GB" w:eastAsia="en-GB"/>
        </w:rPr>
        <w:t>1</w:t>
      </w:r>
      <w:r w:rsidR="006F6108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University of Leicester, Leicester, UK</w:t>
      </w:r>
    </w:p>
    <w:p w:rsidR="00DA272C" w:rsidRPr="00CC27BC" w:rsidRDefault="00DA272C" w:rsidP="00DD61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2</w:t>
      </w:r>
      <w:r w:rsidR="006F6108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Centre for Ecology and Hydrology, Wallingford, UK</w:t>
      </w:r>
    </w:p>
    <w:p w:rsidR="00DA272C" w:rsidRPr="00DD61D3" w:rsidRDefault="00DA272C" w:rsidP="00DD61D3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:rsidR="00A66ED4" w:rsidRDefault="006F6108" w:rsidP="006F6108">
      <w:pPr>
        <w:jc w:val="both"/>
        <w:rPr>
          <w:rFonts w:ascii="Arial" w:hAnsi="Arial" w:cs="Arial"/>
        </w:rPr>
      </w:pPr>
      <w:r w:rsidRPr="006F6108">
        <w:rPr>
          <w:rFonts w:ascii="Arial" w:hAnsi="Arial" w:cs="Arial"/>
        </w:rPr>
        <w:t xml:space="preserve">Soil water is central to both physical and biogeochemical processes within the Earth System. Drying of soils leads to </w:t>
      </w:r>
      <w:proofErr w:type="spellStart"/>
      <w:r w:rsidRPr="006F6108">
        <w:rPr>
          <w:rFonts w:ascii="Arial" w:hAnsi="Arial" w:cs="Arial"/>
        </w:rPr>
        <w:t>evapotranspiration</w:t>
      </w:r>
      <w:proofErr w:type="spellEnd"/>
      <w:r w:rsidRPr="006F6108">
        <w:rPr>
          <w:rFonts w:ascii="Arial" w:hAnsi="Arial" w:cs="Arial"/>
        </w:rPr>
        <w:t xml:space="preserve"> (ET) becoming limited or “water-stressed” and is accompanied by rises in land surface temperature (LST), land surface-air temperature difference (delta T), and sensible heat flux. </w:t>
      </w:r>
      <w:r w:rsidR="00E3335F" w:rsidRPr="00E3335F">
        <w:rPr>
          <w:rFonts w:ascii="Arial" w:hAnsi="Arial" w:cs="Arial"/>
        </w:rPr>
        <w:t>Climate models predict sizable changes to the global water cycle but there is variation between models in the time scale of ET decay during dry spells. The e-stress project is developing novel satellite-derived d</w:t>
      </w:r>
      <w:r w:rsidR="00A97143">
        <w:rPr>
          <w:rFonts w:ascii="Arial" w:hAnsi="Arial" w:cs="Arial"/>
        </w:rPr>
        <w:t>iag</w:t>
      </w:r>
      <w:bookmarkStart w:id="0" w:name="_GoBack"/>
      <w:bookmarkEnd w:id="0"/>
      <w:r w:rsidR="00A97143">
        <w:rPr>
          <w:rFonts w:ascii="Arial" w:hAnsi="Arial" w:cs="Arial"/>
        </w:rPr>
        <w:t xml:space="preserve">nostics </w:t>
      </w:r>
      <w:r w:rsidR="00E3335F" w:rsidRPr="00E3335F">
        <w:rPr>
          <w:rFonts w:ascii="Arial" w:hAnsi="Arial" w:cs="Arial"/>
        </w:rPr>
        <w:t xml:space="preserve">to assess the ability of Earth System Models (ESMs) to capture </w:t>
      </w:r>
      <w:proofErr w:type="spellStart"/>
      <w:r w:rsidR="00E3335F" w:rsidRPr="00E3335F">
        <w:rPr>
          <w:rFonts w:ascii="Arial" w:hAnsi="Arial" w:cs="Arial"/>
        </w:rPr>
        <w:t>behaviour</w:t>
      </w:r>
      <w:proofErr w:type="spellEnd"/>
      <w:r w:rsidR="00E3335F" w:rsidRPr="00E3335F">
        <w:rPr>
          <w:rFonts w:ascii="Arial" w:hAnsi="Arial" w:cs="Arial"/>
        </w:rPr>
        <w:t xml:space="preserve"> that is due to soil moisture controls on ET.</w:t>
      </w:r>
    </w:p>
    <w:p w:rsidR="00A66ED4" w:rsidRPr="006F6108" w:rsidRDefault="00A66ED4" w:rsidP="006F6108">
      <w:pPr>
        <w:jc w:val="both"/>
        <w:rPr>
          <w:rFonts w:ascii="Arial" w:hAnsi="Arial" w:cs="Arial"/>
        </w:rPr>
      </w:pPr>
    </w:p>
    <w:p w:rsidR="00A66ED4" w:rsidRDefault="006F6108" w:rsidP="006F6108">
      <w:pPr>
        <w:jc w:val="both"/>
        <w:rPr>
          <w:rFonts w:ascii="Arial" w:hAnsi="Arial" w:cs="Arial"/>
        </w:rPr>
      </w:pPr>
      <w:r w:rsidRPr="006F6108">
        <w:rPr>
          <w:rFonts w:ascii="Arial" w:hAnsi="Arial" w:cs="Arial"/>
        </w:rPr>
        <w:t>Satellite records of LST now extend 15 years or more.  MODIS Terra LST is available from 2000 to the present and the Along-Track Scanning Radiometer (ATSR) LST record runs from 1995 to 2012. This paper presents results from an investigation into the variability and trends in delta T during the MODIS Terra mission.</w:t>
      </w:r>
      <w:r w:rsidR="00A66ED4">
        <w:rPr>
          <w:rFonts w:ascii="Arial" w:hAnsi="Arial" w:cs="Arial"/>
        </w:rPr>
        <w:t xml:space="preserve"> </w:t>
      </w:r>
      <w:r w:rsidRPr="006F6108">
        <w:rPr>
          <w:rFonts w:ascii="Arial" w:hAnsi="Arial" w:cs="Arial"/>
        </w:rPr>
        <w:t xml:space="preserve">We use MODIS Terra </w:t>
      </w:r>
      <w:r>
        <w:rPr>
          <w:rFonts w:ascii="Arial" w:hAnsi="Arial" w:cs="Arial"/>
        </w:rPr>
        <w:t xml:space="preserve">and MODIS Aqua </w:t>
      </w:r>
      <w:r w:rsidRPr="006F6108">
        <w:rPr>
          <w:rFonts w:ascii="Arial" w:hAnsi="Arial" w:cs="Arial"/>
        </w:rPr>
        <w:t xml:space="preserve">LST and ESA </w:t>
      </w:r>
      <w:proofErr w:type="spellStart"/>
      <w:r w:rsidRPr="006F6108">
        <w:rPr>
          <w:rFonts w:ascii="Arial" w:hAnsi="Arial" w:cs="Arial"/>
        </w:rPr>
        <w:t>GlobTemperature</w:t>
      </w:r>
      <w:proofErr w:type="spellEnd"/>
      <w:r w:rsidRPr="006F6108">
        <w:rPr>
          <w:rFonts w:ascii="Arial" w:hAnsi="Arial" w:cs="Arial"/>
        </w:rPr>
        <w:t xml:space="preserve"> ATSR LST with 2m air temperature</w:t>
      </w:r>
      <w:r>
        <w:rPr>
          <w:rFonts w:ascii="Arial" w:hAnsi="Arial" w:cs="Arial"/>
        </w:rPr>
        <w:t xml:space="preserve">s from </w:t>
      </w:r>
      <w:proofErr w:type="spellStart"/>
      <w:r>
        <w:rPr>
          <w:rFonts w:ascii="Arial" w:hAnsi="Arial" w:cs="Arial"/>
        </w:rPr>
        <w:t>reanalyses</w:t>
      </w:r>
      <w:proofErr w:type="spellEnd"/>
      <w:r w:rsidRPr="006F6108">
        <w:rPr>
          <w:rFonts w:ascii="Arial" w:hAnsi="Arial" w:cs="Arial"/>
        </w:rPr>
        <w:t xml:space="preserve"> to calculate trends in delta T and “water-stressed” area. We investigate the variability of delta T in relation to soil moisture (ESA CCI Passive Daily Soil Moisture), vegetation (MODIS Monthly Normalized Difference Vegetation Index) and precipitation (TRMM Multi-s</w:t>
      </w:r>
      <w:r w:rsidR="00A66ED4">
        <w:rPr>
          <w:rFonts w:ascii="Arial" w:hAnsi="Arial" w:cs="Arial"/>
        </w:rPr>
        <w:t>atellite Monthly Precipitation) and c</w:t>
      </w:r>
      <w:r w:rsidRPr="006F6108">
        <w:rPr>
          <w:rFonts w:ascii="Arial" w:hAnsi="Arial" w:cs="Arial"/>
        </w:rPr>
        <w:t xml:space="preserve">ompare the temporal and spatial variability of delta T with </w:t>
      </w:r>
      <w:proofErr w:type="gramStart"/>
      <w:r w:rsidR="00A66ED4">
        <w:rPr>
          <w:rFonts w:ascii="Arial" w:hAnsi="Arial" w:cs="Arial"/>
        </w:rPr>
        <w:t xml:space="preserve">model </w:t>
      </w:r>
      <w:r w:rsidRPr="006F6108">
        <w:rPr>
          <w:rFonts w:ascii="Arial" w:hAnsi="Arial" w:cs="Arial"/>
        </w:rPr>
        <w:t xml:space="preserve"> evaporation</w:t>
      </w:r>
      <w:proofErr w:type="gramEnd"/>
      <w:r w:rsidRPr="006F6108">
        <w:rPr>
          <w:rFonts w:ascii="Arial" w:hAnsi="Arial" w:cs="Arial"/>
        </w:rPr>
        <w:t xml:space="preserve"> data</w:t>
      </w:r>
      <w:r w:rsidR="00A66ED4">
        <w:rPr>
          <w:rFonts w:ascii="Arial" w:hAnsi="Arial" w:cs="Arial"/>
        </w:rPr>
        <w:t xml:space="preserve"> (GLEAM)</w:t>
      </w:r>
      <w:r w:rsidRPr="006F6108">
        <w:rPr>
          <w:rFonts w:ascii="Arial" w:hAnsi="Arial" w:cs="Arial"/>
        </w:rPr>
        <w:t>.</w:t>
      </w:r>
    </w:p>
    <w:p w:rsidR="00A66ED4" w:rsidRPr="006F6108" w:rsidRDefault="00A66ED4" w:rsidP="006F6108">
      <w:pPr>
        <w:jc w:val="both"/>
        <w:rPr>
          <w:rFonts w:ascii="Arial" w:hAnsi="Arial" w:cs="Arial"/>
        </w:rPr>
      </w:pPr>
    </w:p>
    <w:p w:rsidR="004B21C2" w:rsidRPr="004B21C2" w:rsidRDefault="004B21C2" w:rsidP="004B21C2">
      <w:pPr>
        <w:jc w:val="both"/>
        <w:rPr>
          <w:rFonts w:ascii="Arial" w:hAnsi="Arial" w:cs="Arial"/>
        </w:rPr>
      </w:pPr>
      <w:r w:rsidRPr="004B21C2">
        <w:rPr>
          <w:rFonts w:ascii="Arial" w:hAnsi="Arial" w:cs="Arial"/>
        </w:rPr>
        <w:t xml:space="preserve">Delta T anomalies show significant negative correlations with soil moisture, in different seasons, in several regions across the planet. Global mean delta T anomaly is small (magnitude mostly less than 0.2 K) between July 2002 and July 2008 and decreases to a minimum in early 2010. The reduction in delta T anomaly coincides with an increase in soil moisture anomaly and NDVI anomaly suggesting an increase in </w:t>
      </w:r>
      <w:proofErr w:type="spellStart"/>
      <w:r w:rsidRPr="004B21C2">
        <w:rPr>
          <w:rFonts w:ascii="Arial" w:hAnsi="Arial" w:cs="Arial"/>
        </w:rPr>
        <w:t>evapotranspiration</w:t>
      </w:r>
      <w:proofErr w:type="spellEnd"/>
      <w:r w:rsidRPr="004B21C2">
        <w:rPr>
          <w:rFonts w:ascii="Arial" w:hAnsi="Arial" w:cs="Arial"/>
        </w:rPr>
        <w:t xml:space="preserve"> and latent heat flux with reduced sensible heat flux.</w:t>
      </w:r>
    </w:p>
    <w:p w:rsidR="00A66ED4" w:rsidRPr="006F6108" w:rsidRDefault="00A66ED4" w:rsidP="006F6108">
      <w:pPr>
        <w:jc w:val="both"/>
        <w:rPr>
          <w:rFonts w:ascii="Arial" w:hAnsi="Arial" w:cs="Arial"/>
        </w:rPr>
      </w:pPr>
    </w:p>
    <w:p w:rsidR="006F6108" w:rsidRDefault="006F6108" w:rsidP="006F61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108">
        <w:rPr>
          <w:rFonts w:ascii="Arial" w:hAnsi="Arial" w:cs="Arial"/>
        </w:rPr>
        <w:t xml:space="preserve">In conclusion there have been distinct signals in delta T during recent decades </w:t>
      </w:r>
      <w:proofErr w:type="gramStart"/>
      <w:r w:rsidRPr="006F6108">
        <w:rPr>
          <w:rFonts w:ascii="Arial" w:hAnsi="Arial" w:cs="Arial"/>
        </w:rPr>
        <w:t>and</w:t>
      </w:r>
      <w:proofErr w:type="gramEnd"/>
      <w:r w:rsidRPr="006F6108">
        <w:rPr>
          <w:rFonts w:ascii="Arial" w:hAnsi="Arial" w:cs="Arial"/>
        </w:rPr>
        <w:t xml:space="preserve"> these provide an independent assessment of </w:t>
      </w:r>
      <w:proofErr w:type="spellStart"/>
      <w:r w:rsidRPr="006F6108">
        <w:rPr>
          <w:rFonts w:ascii="Arial" w:hAnsi="Arial" w:cs="Arial"/>
        </w:rPr>
        <w:t>hydrologically</w:t>
      </w:r>
      <w:proofErr w:type="spellEnd"/>
      <w:r w:rsidRPr="006F6108">
        <w:rPr>
          <w:rFonts w:ascii="Arial" w:hAnsi="Arial" w:cs="Arial"/>
        </w:rPr>
        <w:t>-forced changes in the land surface energy balance which can be used as a metric for the assessment of Earth System Model and global surface flux products.</w:t>
      </w:r>
    </w:p>
    <w:sectPr w:rsidR="006F6108" w:rsidSect="00863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8E" w:rsidRDefault="0022338E">
      <w:r>
        <w:separator/>
      </w:r>
    </w:p>
  </w:endnote>
  <w:endnote w:type="continuationSeparator" w:id="0">
    <w:p w:rsidR="0022338E" w:rsidRDefault="0022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8E" w:rsidRDefault="00D67A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8E" w:rsidRDefault="00D67A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8E" w:rsidRDefault="00D67A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8E" w:rsidRDefault="0022338E">
      <w:r>
        <w:separator/>
      </w:r>
    </w:p>
  </w:footnote>
  <w:footnote w:type="continuationSeparator" w:id="0">
    <w:p w:rsidR="0022338E" w:rsidRDefault="00223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8E" w:rsidRDefault="00D67A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8E" w:rsidRDefault="00D67A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8E" w:rsidRDefault="00D67A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removePersonalInformation/>
  <w:removeDateAndTime/>
  <w:proofState w:spelling="clean" w:grammar="clean"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251CE"/>
    <w:rsid w:val="00042B46"/>
    <w:rsid w:val="00047560"/>
    <w:rsid w:val="00062DBE"/>
    <w:rsid w:val="0006368E"/>
    <w:rsid w:val="00076483"/>
    <w:rsid w:val="00087187"/>
    <w:rsid w:val="0009381E"/>
    <w:rsid w:val="000A4AA1"/>
    <w:rsid w:val="000A7A60"/>
    <w:rsid w:val="000B0066"/>
    <w:rsid w:val="000B39B6"/>
    <w:rsid w:val="000E365D"/>
    <w:rsid w:val="00122CCB"/>
    <w:rsid w:val="0018714D"/>
    <w:rsid w:val="001B6543"/>
    <w:rsid w:val="001D28A5"/>
    <w:rsid w:val="001E1672"/>
    <w:rsid w:val="001F09A0"/>
    <w:rsid w:val="0022338E"/>
    <w:rsid w:val="00231594"/>
    <w:rsid w:val="00245941"/>
    <w:rsid w:val="00263773"/>
    <w:rsid w:val="00271E87"/>
    <w:rsid w:val="002C54CC"/>
    <w:rsid w:val="002E3759"/>
    <w:rsid w:val="00300784"/>
    <w:rsid w:val="00310E7B"/>
    <w:rsid w:val="00337386"/>
    <w:rsid w:val="00337D90"/>
    <w:rsid w:val="003475AA"/>
    <w:rsid w:val="00352F1C"/>
    <w:rsid w:val="00353874"/>
    <w:rsid w:val="00395171"/>
    <w:rsid w:val="003A4E4C"/>
    <w:rsid w:val="003C5000"/>
    <w:rsid w:val="00406A44"/>
    <w:rsid w:val="00407834"/>
    <w:rsid w:val="004079FC"/>
    <w:rsid w:val="00415E85"/>
    <w:rsid w:val="0042057A"/>
    <w:rsid w:val="00424B6F"/>
    <w:rsid w:val="00433E6E"/>
    <w:rsid w:val="004511FB"/>
    <w:rsid w:val="0048286A"/>
    <w:rsid w:val="0048747B"/>
    <w:rsid w:val="004B21C2"/>
    <w:rsid w:val="004B3DAE"/>
    <w:rsid w:val="004B465F"/>
    <w:rsid w:val="004F3679"/>
    <w:rsid w:val="00503358"/>
    <w:rsid w:val="005164CC"/>
    <w:rsid w:val="00541C1D"/>
    <w:rsid w:val="005449B1"/>
    <w:rsid w:val="00560170"/>
    <w:rsid w:val="005606B1"/>
    <w:rsid w:val="005972DF"/>
    <w:rsid w:val="005B56C1"/>
    <w:rsid w:val="005B5D41"/>
    <w:rsid w:val="005C0CC5"/>
    <w:rsid w:val="005D4FD9"/>
    <w:rsid w:val="005E29CE"/>
    <w:rsid w:val="005E4975"/>
    <w:rsid w:val="00603015"/>
    <w:rsid w:val="00611497"/>
    <w:rsid w:val="00617E86"/>
    <w:rsid w:val="0062267F"/>
    <w:rsid w:val="00643C1C"/>
    <w:rsid w:val="006540EA"/>
    <w:rsid w:val="006654E3"/>
    <w:rsid w:val="00672B03"/>
    <w:rsid w:val="006A7087"/>
    <w:rsid w:val="006B2F08"/>
    <w:rsid w:val="006C5A63"/>
    <w:rsid w:val="006C7942"/>
    <w:rsid w:val="006F6108"/>
    <w:rsid w:val="007428F5"/>
    <w:rsid w:val="00751088"/>
    <w:rsid w:val="00761999"/>
    <w:rsid w:val="007636F4"/>
    <w:rsid w:val="007A39C7"/>
    <w:rsid w:val="007B3E6F"/>
    <w:rsid w:val="007B7A48"/>
    <w:rsid w:val="007C13FF"/>
    <w:rsid w:val="007D1E90"/>
    <w:rsid w:val="007F509E"/>
    <w:rsid w:val="00863972"/>
    <w:rsid w:val="008917CC"/>
    <w:rsid w:val="008A0FEA"/>
    <w:rsid w:val="008B3738"/>
    <w:rsid w:val="008D3B14"/>
    <w:rsid w:val="008E22C4"/>
    <w:rsid w:val="009175DF"/>
    <w:rsid w:val="00923BB5"/>
    <w:rsid w:val="0092720B"/>
    <w:rsid w:val="00930997"/>
    <w:rsid w:val="009418AD"/>
    <w:rsid w:val="00945F4A"/>
    <w:rsid w:val="00946EB7"/>
    <w:rsid w:val="00951479"/>
    <w:rsid w:val="009852E5"/>
    <w:rsid w:val="00995A74"/>
    <w:rsid w:val="009B3721"/>
    <w:rsid w:val="009B4C9A"/>
    <w:rsid w:val="009C7BE4"/>
    <w:rsid w:val="00A01D19"/>
    <w:rsid w:val="00A058D5"/>
    <w:rsid w:val="00A52E1A"/>
    <w:rsid w:val="00A640ED"/>
    <w:rsid w:val="00A66ED4"/>
    <w:rsid w:val="00A865A7"/>
    <w:rsid w:val="00A97143"/>
    <w:rsid w:val="00AF7255"/>
    <w:rsid w:val="00B07B36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73C45"/>
    <w:rsid w:val="00C742F6"/>
    <w:rsid w:val="00C84FB3"/>
    <w:rsid w:val="00CA07E4"/>
    <w:rsid w:val="00CA7ACB"/>
    <w:rsid w:val="00CC27BC"/>
    <w:rsid w:val="00CC6B4F"/>
    <w:rsid w:val="00CD295A"/>
    <w:rsid w:val="00D3058B"/>
    <w:rsid w:val="00D4102D"/>
    <w:rsid w:val="00D50E6C"/>
    <w:rsid w:val="00D54019"/>
    <w:rsid w:val="00D60DA4"/>
    <w:rsid w:val="00D643DF"/>
    <w:rsid w:val="00D67A8E"/>
    <w:rsid w:val="00D7537E"/>
    <w:rsid w:val="00D84AFA"/>
    <w:rsid w:val="00D86510"/>
    <w:rsid w:val="00D91B77"/>
    <w:rsid w:val="00DA272C"/>
    <w:rsid w:val="00DB554A"/>
    <w:rsid w:val="00DC5CC1"/>
    <w:rsid w:val="00DD61D3"/>
    <w:rsid w:val="00E31672"/>
    <w:rsid w:val="00E32BDD"/>
    <w:rsid w:val="00E3335F"/>
    <w:rsid w:val="00E36F1D"/>
    <w:rsid w:val="00E520B9"/>
    <w:rsid w:val="00E56D22"/>
    <w:rsid w:val="00E94DCD"/>
    <w:rsid w:val="00EC53A5"/>
    <w:rsid w:val="00ED1340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2015-12-15T11:19:00Z</dcterms:created>
  <dcterms:modified xsi:type="dcterms:W3CDTF">2015-12-15T11:19:00Z</dcterms:modified>
</cp:coreProperties>
</file>